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58B9B" w14:textId="77777777" w:rsidR="00AC4906" w:rsidRPr="002B343B" w:rsidRDefault="00AC4906" w:rsidP="002B343B">
      <w:pPr>
        <w:rPr>
          <w:rFonts w:ascii="Arial" w:hAnsi="Arial" w:cs="Arial"/>
          <w:iCs/>
          <w:color w:val="404040" w:themeColor="text1" w:themeTint="BF"/>
          <w:lang w:val="fr-FR"/>
        </w:rPr>
      </w:pPr>
    </w:p>
    <w:p w14:paraId="77399551" w14:textId="77777777" w:rsidR="00AD65C4" w:rsidRPr="00D04F58" w:rsidRDefault="00AD65C4" w:rsidP="00AD65C4">
      <w:pPr>
        <w:rPr>
          <w:rFonts w:ascii="Arial" w:hAnsi="Arial" w:cs="Arial"/>
        </w:rPr>
      </w:pPr>
      <w:r w:rsidRPr="00D04F58">
        <w:rPr>
          <w:rFonts w:ascii="Arial" w:hAnsi="Arial" w:cs="Arial"/>
          <w:noProof/>
          <w:lang w:val="fr-FR" w:eastAsia="fr-FR"/>
        </w:rPr>
        <w:drawing>
          <wp:anchor distT="0" distB="0" distL="114300" distR="114300" simplePos="0" relativeHeight="251662336" behindDoc="0" locked="0" layoutInCell="1" allowOverlap="1" wp14:anchorId="00A574DD" wp14:editId="6680EAD2">
            <wp:simplePos x="0" y="0"/>
            <wp:positionH relativeFrom="margin">
              <wp:align>right</wp:align>
            </wp:positionH>
            <wp:positionV relativeFrom="paragraph">
              <wp:posOffset>381000</wp:posOffset>
            </wp:positionV>
            <wp:extent cx="2188845" cy="287655"/>
            <wp:effectExtent l="0" t="0" r="190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z_Partners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8845" cy="287655"/>
                    </a:xfrm>
                    <a:prstGeom prst="rect">
                      <a:avLst/>
                    </a:prstGeom>
                  </pic:spPr>
                </pic:pic>
              </a:graphicData>
            </a:graphic>
          </wp:anchor>
        </w:drawing>
      </w:r>
      <w:r w:rsidRPr="00D04F58">
        <w:rPr>
          <w:rFonts w:ascii="Arial" w:hAnsi="Arial" w:cs="Arial"/>
          <w:noProof/>
          <w:lang w:val="fr-FR" w:eastAsia="fr-FR"/>
        </w:rPr>
        <w:drawing>
          <wp:inline distT="0" distB="0" distL="0" distR="0" wp14:anchorId="7ABD5E64" wp14:editId="4DDB2168">
            <wp:extent cx="1323975" cy="773181"/>
            <wp:effectExtent l="0" t="0" r="0" b="8255"/>
            <wp:docPr id="3" name="Image 3" descr="GI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E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417" cy="783367"/>
                    </a:xfrm>
                    <a:prstGeom prst="rect">
                      <a:avLst/>
                    </a:prstGeom>
                    <a:noFill/>
                    <a:ln>
                      <a:noFill/>
                    </a:ln>
                  </pic:spPr>
                </pic:pic>
              </a:graphicData>
            </a:graphic>
          </wp:inline>
        </w:drawing>
      </w:r>
    </w:p>
    <w:p w14:paraId="772246B9" w14:textId="77777777" w:rsidR="00AD65C4" w:rsidRPr="00D04F58" w:rsidRDefault="00AD65C4" w:rsidP="00AD65C4">
      <w:pPr>
        <w:rPr>
          <w:rFonts w:ascii="Arial" w:hAnsi="Arial" w:cs="Arial"/>
        </w:rPr>
      </w:pPr>
    </w:p>
    <w:p w14:paraId="7900229C" w14:textId="77777777" w:rsidR="00AD65C4" w:rsidRPr="00D04F58" w:rsidRDefault="00AD65C4" w:rsidP="00AD65C4">
      <w:pPr>
        <w:rPr>
          <w:rFonts w:ascii="Arial" w:hAnsi="Arial" w:cs="Arial"/>
          <w:lang w:val="fr-FR"/>
        </w:rPr>
      </w:pPr>
      <w:r w:rsidRPr="00D04F58">
        <w:rPr>
          <w:rFonts w:ascii="Arial" w:hAnsi="Arial" w:cs="Arial"/>
          <w:lang w:val="fr-FR"/>
        </w:rPr>
        <w:t xml:space="preserve">Paris, </w:t>
      </w:r>
      <w:r w:rsidR="00D165FA" w:rsidRPr="00D165FA">
        <w:rPr>
          <w:rFonts w:ascii="Arial" w:hAnsi="Arial" w:cs="Arial"/>
          <w:lang w:val="fr-FR"/>
        </w:rPr>
        <w:t>03</w:t>
      </w:r>
      <w:r w:rsidRPr="00D04F58">
        <w:rPr>
          <w:rFonts w:ascii="Arial" w:hAnsi="Arial" w:cs="Arial"/>
          <w:lang w:val="fr-FR"/>
        </w:rPr>
        <w:t xml:space="preserve"> </w:t>
      </w:r>
      <w:r w:rsidR="002B343B">
        <w:rPr>
          <w:rFonts w:ascii="Arial" w:hAnsi="Arial" w:cs="Arial"/>
          <w:lang w:val="fr-FR"/>
        </w:rPr>
        <w:t>février</w:t>
      </w:r>
      <w:r w:rsidRPr="00D04F58">
        <w:rPr>
          <w:rFonts w:ascii="Arial" w:hAnsi="Arial" w:cs="Arial"/>
          <w:lang w:val="fr-FR"/>
        </w:rPr>
        <w:t xml:space="preserve"> 2021</w:t>
      </w:r>
    </w:p>
    <w:p w14:paraId="153CC12C" w14:textId="77777777" w:rsidR="00AD65C4" w:rsidRPr="00D04F58" w:rsidRDefault="00AF65D3" w:rsidP="00AD65C4">
      <w:pPr>
        <w:spacing w:line="240" w:lineRule="auto"/>
        <w:jc w:val="center"/>
        <w:rPr>
          <w:rFonts w:ascii="Arial" w:hAnsi="Arial" w:cs="Arial"/>
          <w:b/>
          <w:color w:val="003781"/>
          <w:sz w:val="28"/>
          <w:szCs w:val="28"/>
          <w:lang w:val="fr-FR"/>
        </w:rPr>
      </w:pPr>
      <w:r w:rsidRPr="00D04F58">
        <w:rPr>
          <w:rFonts w:ascii="Arial" w:hAnsi="Arial" w:cs="Arial"/>
          <w:b/>
          <w:color w:val="003781"/>
          <w:sz w:val="28"/>
          <w:szCs w:val="28"/>
          <w:lang w:val="fr-FR"/>
        </w:rPr>
        <w:t xml:space="preserve">Allianz Partners enrichit son offre de services </w:t>
      </w:r>
      <w:r w:rsidR="00AE34B6" w:rsidRPr="00D04F58">
        <w:rPr>
          <w:rFonts w:ascii="Arial" w:hAnsi="Arial" w:cs="Arial"/>
          <w:b/>
          <w:color w:val="003781"/>
          <w:sz w:val="28"/>
          <w:szCs w:val="28"/>
          <w:lang w:val="fr-FR"/>
        </w:rPr>
        <w:t>de</w:t>
      </w:r>
      <w:r w:rsidR="00D04F58">
        <w:rPr>
          <w:rFonts w:ascii="Arial" w:hAnsi="Arial" w:cs="Arial"/>
          <w:b/>
          <w:color w:val="003781"/>
          <w:sz w:val="28"/>
          <w:szCs w:val="28"/>
          <w:lang w:val="fr-FR"/>
        </w:rPr>
        <w:t xml:space="preserve"> </w:t>
      </w:r>
      <w:r w:rsidRPr="00D04F58">
        <w:rPr>
          <w:rFonts w:ascii="Arial" w:hAnsi="Arial" w:cs="Arial"/>
          <w:b/>
          <w:color w:val="003781"/>
          <w:sz w:val="28"/>
          <w:szCs w:val="28"/>
          <w:lang w:val="fr-FR"/>
        </w:rPr>
        <w:t>mobilité électrique avec</w:t>
      </w:r>
      <w:r w:rsidR="00AE34B6" w:rsidRPr="00D04F58">
        <w:rPr>
          <w:rFonts w:ascii="Arial" w:hAnsi="Arial" w:cs="Arial"/>
          <w:b/>
          <w:color w:val="003781"/>
          <w:sz w:val="28"/>
          <w:szCs w:val="28"/>
          <w:lang w:val="fr-FR"/>
        </w:rPr>
        <w:t xml:space="preserve"> la solution de</w:t>
      </w:r>
      <w:r w:rsidRPr="00D04F58">
        <w:rPr>
          <w:rFonts w:ascii="Arial" w:hAnsi="Arial" w:cs="Arial"/>
          <w:b/>
          <w:color w:val="003781"/>
          <w:sz w:val="28"/>
          <w:szCs w:val="28"/>
          <w:lang w:val="fr-FR"/>
        </w:rPr>
        <w:t xml:space="preserve"> GIREVE</w:t>
      </w:r>
    </w:p>
    <w:p w14:paraId="56CB6A42" w14:textId="77777777" w:rsidR="00AE34B6" w:rsidRDefault="00096C49" w:rsidP="00AD65C4">
      <w:pPr>
        <w:spacing w:after="0" w:line="240" w:lineRule="auto"/>
        <w:rPr>
          <w:rFonts w:ascii="Arial" w:hAnsi="Arial" w:cs="Arial"/>
          <w:b/>
          <w:i/>
          <w:sz w:val="24"/>
          <w:szCs w:val="24"/>
          <w:lang w:val="fr-FR"/>
        </w:rPr>
      </w:pPr>
      <w:r w:rsidRPr="002B343B">
        <w:rPr>
          <w:rFonts w:ascii="Arial" w:hAnsi="Arial" w:cs="Arial"/>
          <w:b/>
          <w:i/>
          <w:sz w:val="24"/>
          <w:szCs w:val="24"/>
          <w:lang w:val="fr-FR"/>
        </w:rPr>
        <w:t>La solution de GIREVE</w:t>
      </w:r>
      <w:r w:rsidR="00F10C76">
        <w:rPr>
          <w:rFonts w:ascii="Arial" w:hAnsi="Arial" w:cs="Arial"/>
          <w:b/>
          <w:i/>
          <w:sz w:val="24"/>
          <w:szCs w:val="24"/>
          <w:lang w:val="fr-FR"/>
        </w:rPr>
        <w:t xml:space="preserve"> </w:t>
      </w:r>
      <w:r w:rsidRPr="002B343B">
        <w:rPr>
          <w:rFonts w:ascii="Arial" w:hAnsi="Arial" w:cs="Arial"/>
          <w:b/>
          <w:i/>
          <w:sz w:val="24"/>
          <w:szCs w:val="24"/>
          <w:lang w:val="fr-FR"/>
        </w:rPr>
        <w:t>permet</w:t>
      </w:r>
      <w:r w:rsidR="00D04F58" w:rsidRPr="002B343B">
        <w:rPr>
          <w:rFonts w:ascii="Arial" w:hAnsi="Arial" w:cs="Arial"/>
          <w:b/>
          <w:i/>
          <w:sz w:val="24"/>
          <w:szCs w:val="24"/>
          <w:lang w:val="fr-FR"/>
        </w:rPr>
        <w:t>tant</w:t>
      </w:r>
      <w:r w:rsidRPr="002B343B">
        <w:rPr>
          <w:rFonts w:ascii="Arial" w:hAnsi="Arial" w:cs="Arial"/>
          <w:b/>
          <w:i/>
          <w:sz w:val="24"/>
          <w:szCs w:val="24"/>
          <w:lang w:val="fr-FR"/>
        </w:rPr>
        <w:t xml:space="preserve"> de localiser les </w:t>
      </w:r>
      <w:r w:rsidR="00AE34B6" w:rsidRPr="002B343B">
        <w:rPr>
          <w:rFonts w:ascii="Arial" w:hAnsi="Arial" w:cs="Arial"/>
          <w:b/>
          <w:i/>
          <w:sz w:val="24"/>
          <w:szCs w:val="24"/>
          <w:lang w:val="fr-FR"/>
        </w:rPr>
        <w:t xml:space="preserve">bornes </w:t>
      </w:r>
      <w:r w:rsidRPr="002B343B">
        <w:rPr>
          <w:rFonts w:ascii="Arial" w:hAnsi="Arial" w:cs="Arial"/>
          <w:b/>
          <w:i/>
          <w:sz w:val="24"/>
          <w:szCs w:val="24"/>
          <w:lang w:val="fr-FR"/>
        </w:rPr>
        <w:t>de recharge pour véhicules électriques,</w:t>
      </w:r>
      <w:r w:rsidR="00261652" w:rsidRPr="002B343B">
        <w:rPr>
          <w:rFonts w:ascii="Arial" w:hAnsi="Arial" w:cs="Arial"/>
          <w:b/>
          <w:i/>
          <w:sz w:val="24"/>
          <w:szCs w:val="24"/>
          <w:lang w:val="fr-FR"/>
        </w:rPr>
        <w:t xml:space="preserve"> </w:t>
      </w:r>
      <w:r w:rsidR="00F10C76" w:rsidRPr="002B343B">
        <w:rPr>
          <w:rFonts w:ascii="Arial" w:hAnsi="Arial" w:cs="Arial"/>
          <w:b/>
          <w:i/>
          <w:sz w:val="24"/>
          <w:szCs w:val="24"/>
          <w:lang w:val="fr-FR"/>
        </w:rPr>
        <w:t>intègre</w:t>
      </w:r>
      <w:r w:rsidR="00261652" w:rsidRPr="002B343B">
        <w:rPr>
          <w:rFonts w:ascii="Arial" w:hAnsi="Arial" w:cs="Arial"/>
          <w:b/>
          <w:i/>
          <w:sz w:val="24"/>
          <w:szCs w:val="24"/>
          <w:lang w:val="fr-FR"/>
        </w:rPr>
        <w:t xml:space="preserve"> </w:t>
      </w:r>
      <w:r w:rsidR="00F113DF" w:rsidRPr="002B343B">
        <w:rPr>
          <w:rFonts w:ascii="Arial" w:hAnsi="Arial" w:cs="Arial"/>
          <w:b/>
          <w:i/>
          <w:sz w:val="24"/>
          <w:szCs w:val="24"/>
          <w:lang w:val="fr-FR"/>
        </w:rPr>
        <w:t>les systèmes d’assistance d’</w:t>
      </w:r>
      <w:r w:rsidR="00261652" w:rsidRPr="002B343B">
        <w:rPr>
          <w:rFonts w:ascii="Arial" w:hAnsi="Arial" w:cs="Arial"/>
          <w:b/>
          <w:i/>
          <w:sz w:val="24"/>
          <w:szCs w:val="24"/>
          <w:lang w:val="fr-FR"/>
        </w:rPr>
        <w:t xml:space="preserve">Allianz Partners pour </w:t>
      </w:r>
      <w:r w:rsidR="00AE34B6" w:rsidRPr="002B343B">
        <w:rPr>
          <w:rFonts w:ascii="Arial" w:hAnsi="Arial" w:cs="Arial"/>
          <w:b/>
          <w:i/>
          <w:sz w:val="24"/>
          <w:szCs w:val="24"/>
          <w:lang w:val="fr-FR"/>
        </w:rPr>
        <w:t xml:space="preserve">mieux accompagner les </w:t>
      </w:r>
      <w:r w:rsidR="00F113DF" w:rsidRPr="002B343B">
        <w:rPr>
          <w:rFonts w:ascii="Arial" w:hAnsi="Arial" w:cs="Arial"/>
          <w:b/>
          <w:i/>
          <w:sz w:val="24"/>
          <w:szCs w:val="24"/>
          <w:lang w:val="fr-FR"/>
        </w:rPr>
        <w:t>conducteurs de véhicules électriques</w:t>
      </w:r>
    </w:p>
    <w:p w14:paraId="54B8456F" w14:textId="77777777" w:rsidR="00AD65C4" w:rsidRPr="00D04F58" w:rsidRDefault="00AD65C4" w:rsidP="00AD65C4">
      <w:pPr>
        <w:spacing w:after="0" w:line="240" w:lineRule="auto"/>
        <w:rPr>
          <w:rFonts w:ascii="Arial" w:hAnsi="Arial" w:cs="Arial"/>
          <w:color w:val="000000" w:themeColor="text1"/>
          <w:lang w:val="fr-FR"/>
        </w:rPr>
      </w:pPr>
    </w:p>
    <w:p w14:paraId="3C4C9CE6" w14:textId="77777777" w:rsidR="00AE34B6" w:rsidRDefault="00AD65C4" w:rsidP="00D04F58">
      <w:pPr>
        <w:spacing w:after="0"/>
        <w:jc w:val="both"/>
        <w:rPr>
          <w:rFonts w:ascii="Arial" w:hAnsi="Arial" w:cs="Arial"/>
          <w:lang w:val="fr-FR"/>
        </w:rPr>
      </w:pPr>
      <w:r w:rsidRPr="00D04F58">
        <w:rPr>
          <w:rFonts w:ascii="Arial" w:hAnsi="Arial" w:cs="Arial"/>
          <w:lang w:val="fr-FR"/>
        </w:rPr>
        <w:t>Allianz Partners,</w:t>
      </w:r>
      <w:r w:rsidR="00D623F9" w:rsidRPr="00D04F58">
        <w:rPr>
          <w:rFonts w:ascii="Arial" w:hAnsi="Arial" w:cs="Arial"/>
          <w:lang w:val="fr-FR"/>
        </w:rPr>
        <w:t xml:space="preserve"> leader mondial des services </w:t>
      </w:r>
      <w:proofErr w:type="gramStart"/>
      <w:r w:rsidR="00D623F9" w:rsidRPr="00D04F58">
        <w:rPr>
          <w:rFonts w:ascii="Arial" w:hAnsi="Arial" w:cs="Arial"/>
          <w:lang w:val="fr-FR"/>
        </w:rPr>
        <w:t xml:space="preserve">d’assistance </w:t>
      </w:r>
      <w:r w:rsidR="0061002A" w:rsidRPr="00D04F58">
        <w:rPr>
          <w:rFonts w:ascii="Arial" w:hAnsi="Arial" w:cs="Arial"/>
          <w:lang w:val="fr-FR"/>
        </w:rPr>
        <w:t xml:space="preserve"> B</w:t>
      </w:r>
      <w:proofErr w:type="gramEnd"/>
      <w:r w:rsidR="0061002A" w:rsidRPr="00D04F58">
        <w:rPr>
          <w:rFonts w:ascii="Arial" w:hAnsi="Arial" w:cs="Arial"/>
          <w:lang w:val="fr-FR"/>
        </w:rPr>
        <w:t xml:space="preserve">2B2C, </w:t>
      </w:r>
      <w:r w:rsidR="00AE34B6" w:rsidRPr="00D04F58">
        <w:rPr>
          <w:rFonts w:ascii="Arial" w:hAnsi="Arial" w:cs="Arial"/>
          <w:lang w:val="fr-FR"/>
        </w:rPr>
        <w:t xml:space="preserve">enrichit son offre d’assistance </w:t>
      </w:r>
      <w:r w:rsidR="00D04F58">
        <w:rPr>
          <w:rFonts w:ascii="Arial" w:hAnsi="Arial" w:cs="Arial"/>
          <w:lang w:val="fr-FR"/>
        </w:rPr>
        <w:t>pour les conducteurs</w:t>
      </w:r>
      <w:r w:rsidR="00AE34B6" w:rsidRPr="00D04F58">
        <w:rPr>
          <w:rFonts w:ascii="Arial" w:hAnsi="Arial" w:cs="Arial"/>
          <w:lang w:val="fr-FR"/>
        </w:rPr>
        <w:t xml:space="preserve"> de véhicules électriques avec la possibilité de localiser les bornes de recharge directement dans son système de gestion des incidents. </w:t>
      </w:r>
      <w:r w:rsidR="00136F7D" w:rsidRPr="00D04F58">
        <w:rPr>
          <w:rFonts w:ascii="Arial" w:hAnsi="Arial" w:cs="Arial"/>
          <w:lang w:val="fr-FR"/>
        </w:rPr>
        <w:t xml:space="preserve">GIREVE </w:t>
      </w:r>
      <w:r w:rsidR="00AE34B6" w:rsidRPr="00D04F58">
        <w:rPr>
          <w:rFonts w:ascii="Arial" w:hAnsi="Arial" w:cs="Arial"/>
          <w:lang w:val="fr-FR"/>
        </w:rPr>
        <w:t>offre</w:t>
      </w:r>
      <w:r w:rsidR="006770D4">
        <w:rPr>
          <w:rFonts w:ascii="Arial" w:hAnsi="Arial" w:cs="Arial"/>
          <w:lang w:val="fr-FR"/>
        </w:rPr>
        <w:t xml:space="preserve"> ainsi</w:t>
      </w:r>
      <w:r w:rsidR="00F10C76">
        <w:rPr>
          <w:rFonts w:ascii="Arial" w:hAnsi="Arial" w:cs="Arial"/>
          <w:lang w:val="fr-FR"/>
        </w:rPr>
        <w:t xml:space="preserve"> </w:t>
      </w:r>
      <w:r w:rsidR="00136F7D" w:rsidRPr="00D04F58">
        <w:rPr>
          <w:rFonts w:ascii="Arial" w:hAnsi="Arial" w:cs="Arial"/>
          <w:lang w:val="fr-FR"/>
        </w:rPr>
        <w:t>la meilleure couverture en nombre de points de recharge en Europe</w:t>
      </w:r>
      <w:r w:rsidR="006A7FB1" w:rsidRPr="00D04F58">
        <w:rPr>
          <w:rFonts w:ascii="Arial" w:hAnsi="Arial" w:cs="Arial"/>
          <w:lang w:val="fr-FR"/>
        </w:rPr>
        <w:t xml:space="preserve">, </w:t>
      </w:r>
      <w:r w:rsidR="00A017AB" w:rsidRPr="00D04F58">
        <w:rPr>
          <w:rFonts w:ascii="Arial" w:hAnsi="Arial" w:cs="Arial"/>
          <w:lang w:val="fr-FR"/>
        </w:rPr>
        <w:t xml:space="preserve">avec une base de données complète sur les </w:t>
      </w:r>
      <w:r w:rsidR="005C2D10" w:rsidRPr="00D04F58">
        <w:rPr>
          <w:rFonts w:ascii="Arial" w:hAnsi="Arial" w:cs="Arial"/>
          <w:lang w:val="fr-FR"/>
        </w:rPr>
        <w:t>infrastructures</w:t>
      </w:r>
      <w:r w:rsidR="00A017AB" w:rsidRPr="00D04F58">
        <w:rPr>
          <w:rFonts w:ascii="Arial" w:hAnsi="Arial" w:cs="Arial"/>
          <w:lang w:val="fr-FR"/>
        </w:rPr>
        <w:t xml:space="preserve"> de recharge, </w:t>
      </w:r>
      <w:r w:rsidR="005C2D10" w:rsidRPr="00D04F58">
        <w:rPr>
          <w:rFonts w:ascii="Arial" w:hAnsi="Arial" w:cs="Arial"/>
          <w:lang w:val="fr-FR"/>
        </w:rPr>
        <w:t xml:space="preserve">leur disponibilité en temps réel, </w:t>
      </w:r>
      <w:r w:rsidR="00AE34B6" w:rsidRPr="00D04F58">
        <w:rPr>
          <w:rFonts w:ascii="Arial" w:hAnsi="Arial" w:cs="Arial"/>
          <w:lang w:val="fr-FR"/>
        </w:rPr>
        <w:t xml:space="preserve">et </w:t>
      </w:r>
      <w:r w:rsidR="005C2D10" w:rsidRPr="00D04F58">
        <w:rPr>
          <w:rFonts w:ascii="Arial" w:hAnsi="Arial" w:cs="Arial"/>
          <w:lang w:val="fr-FR"/>
        </w:rPr>
        <w:t xml:space="preserve">la </w:t>
      </w:r>
      <w:r w:rsidR="00AE34B6" w:rsidRPr="00D04F58">
        <w:rPr>
          <w:rFonts w:ascii="Arial" w:hAnsi="Arial" w:cs="Arial"/>
          <w:lang w:val="fr-FR"/>
        </w:rPr>
        <w:t xml:space="preserve">possibilité de réserver une borne de recharge à distance. </w:t>
      </w:r>
    </w:p>
    <w:p w14:paraId="622BFAC5" w14:textId="77777777" w:rsidR="002B343B" w:rsidRPr="00D04F58" w:rsidRDefault="002B343B" w:rsidP="00D04F58">
      <w:pPr>
        <w:spacing w:after="0"/>
        <w:jc w:val="both"/>
        <w:rPr>
          <w:rFonts w:ascii="Arial" w:hAnsi="Arial" w:cs="Arial"/>
          <w:lang w:val="fr-FR"/>
        </w:rPr>
      </w:pPr>
    </w:p>
    <w:p w14:paraId="4C4041E4" w14:textId="77777777" w:rsidR="009B3E77" w:rsidRPr="00064068" w:rsidRDefault="00D04F58" w:rsidP="00D04F58">
      <w:pPr>
        <w:spacing w:after="0"/>
        <w:jc w:val="both"/>
        <w:rPr>
          <w:rFonts w:ascii="Arial" w:hAnsi="Arial" w:cs="Arial"/>
          <w:lang w:val="fr-FR" w:eastAsia="fr-FR"/>
        </w:rPr>
      </w:pPr>
      <w:r w:rsidRPr="006770D4">
        <w:rPr>
          <w:rStyle w:val="hps"/>
          <w:rFonts w:ascii="Arial" w:hAnsi="Arial" w:cs="Arial"/>
          <w:lang w:val="fr-FR"/>
        </w:rPr>
        <w:t xml:space="preserve">Avec cette nouvelle offre, Allianz Partners poursuit son engagement en matière de mobilité durable et démontre ainsi sa capacité à accompagner et à anticiper les besoins de ses clients et des propriétaires de véhicules </w:t>
      </w:r>
      <w:r w:rsidRPr="002B343B">
        <w:rPr>
          <w:rStyle w:val="hps"/>
          <w:rFonts w:ascii="Arial" w:hAnsi="Arial" w:cs="Arial"/>
          <w:lang w:val="fr-FR"/>
        </w:rPr>
        <w:t xml:space="preserve">électriques. </w:t>
      </w:r>
      <w:r w:rsidR="006770D4" w:rsidRPr="002B343B">
        <w:rPr>
          <w:rFonts w:ascii="Arial" w:hAnsi="Arial" w:cs="Arial"/>
          <w:lang w:val="fr-FR" w:eastAsia="fr-FR"/>
        </w:rPr>
        <w:t>L’</w:t>
      </w:r>
      <w:r w:rsidR="00D67AA5" w:rsidRPr="002B343B">
        <w:rPr>
          <w:rFonts w:ascii="Arial" w:hAnsi="Arial" w:cs="Arial"/>
          <w:lang w:val="fr-FR" w:eastAsia="fr-FR"/>
        </w:rPr>
        <w:t>objectif est également d’assurer</w:t>
      </w:r>
      <w:r w:rsidR="00343D4B" w:rsidRPr="006770D4">
        <w:rPr>
          <w:rFonts w:ascii="Arial" w:hAnsi="Arial" w:cs="Arial"/>
          <w:lang w:val="fr-FR" w:eastAsia="fr-FR"/>
        </w:rPr>
        <w:t xml:space="preserve"> une expérience client optimale en mettant à disposition de l’utilisateur des données de qualité comme la mise à jour en temps réel de la disponibilité des </w:t>
      </w:r>
      <w:proofErr w:type="gramStart"/>
      <w:r w:rsidR="00343D4B" w:rsidRPr="006770D4">
        <w:rPr>
          <w:rFonts w:ascii="Arial" w:hAnsi="Arial" w:cs="Arial"/>
          <w:lang w:val="fr-FR" w:eastAsia="fr-FR"/>
        </w:rPr>
        <w:t>bornes</w:t>
      </w:r>
      <w:proofErr w:type="gramEnd"/>
      <w:r w:rsidR="00343D4B" w:rsidRPr="006770D4">
        <w:rPr>
          <w:rFonts w:ascii="Arial" w:hAnsi="Arial" w:cs="Arial"/>
          <w:lang w:val="fr-FR" w:eastAsia="fr-FR"/>
        </w:rPr>
        <w:t xml:space="preserve"> et de leur état de fonctionnement, ainsi que toutes les informations nécessaires au client et au dépanneur : horaires d’accès, type de connecteur, </w:t>
      </w:r>
      <w:r w:rsidR="00343D4B" w:rsidRPr="00064068">
        <w:rPr>
          <w:rFonts w:ascii="Arial" w:hAnsi="Arial" w:cs="Arial"/>
          <w:lang w:val="fr-FR" w:eastAsia="fr-FR"/>
        </w:rPr>
        <w:t>puissance de recharge, etc.</w:t>
      </w:r>
    </w:p>
    <w:p w14:paraId="582C9800" w14:textId="77777777" w:rsidR="006770D4" w:rsidRPr="00064068" w:rsidRDefault="006770D4" w:rsidP="00D04F58">
      <w:pPr>
        <w:spacing w:after="0"/>
        <w:jc w:val="both"/>
        <w:rPr>
          <w:rFonts w:ascii="Arial" w:hAnsi="Arial" w:cs="Arial"/>
          <w:lang w:val="fr-FR" w:eastAsia="fr-FR"/>
        </w:rPr>
      </w:pPr>
    </w:p>
    <w:p w14:paraId="41D01F7A" w14:textId="77777777" w:rsidR="00217995" w:rsidRDefault="00157C42" w:rsidP="00D04F58">
      <w:pPr>
        <w:spacing w:after="0"/>
        <w:jc w:val="both"/>
        <w:rPr>
          <w:rFonts w:ascii="Arial" w:hAnsi="Arial" w:cs="Arial"/>
          <w:lang w:val="fr-FR"/>
        </w:rPr>
      </w:pPr>
      <w:r w:rsidRPr="00064068">
        <w:rPr>
          <w:rFonts w:ascii="Arial" w:hAnsi="Arial" w:cs="Arial"/>
          <w:lang w:val="fr-FR" w:eastAsia="fr-FR"/>
        </w:rPr>
        <w:t>Le partenariat, mis en place en France en janvier 2021, sera ensuite étendu sur l’ensemble de l’Europe.</w:t>
      </w:r>
      <w:r w:rsidR="006770D4" w:rsidRPr="00064068">
        <w:rPr>
          <w:rFonts w:ascii="Arial" w:hAnsi="Arial" w:cs="Arial"/>
          <w:lang w:val="fr-FR"/>
        </w:rPr>
        <w:t xml:space="preserve"> Il</w:t>
      </w:r>
      <w:r w:rsidR="00F10C76" w:rsidRPr="00064068">
        <w:rPr>
          <w:rFonts w:ascii="Arial" w:hAnsi="Arial" w:cs="Arial"/>
          <w:lang w:val="fr-FR"/>
        </w:rPr>
        <w:t xml:space="preserve"> </w:t>
      </w:r>
      <w:r w:rsidR="00217995" w:rsidRPr="00064068">
        <w:rPr>
          <w:rFonts w:ascii="Arial" w:hAnsi="Arial" w:cs="Arial"/>
          <w:lang w:val="fr-FR"/>
        </w:rPr>
        <w:t xml:space="preserve">s’inscrit dans la stratégie globale d’Allianz Partners </w:t>
      </w:r>
      <w:r w:rsidR="00F10C76" w:rsidRPr="00064068">
        <w:rPr>
          <w:rFonts w:ascii="Arial" w:hAnsi="Arial" w:cs="Arial"/>
          <w:lang w:val="fr-FR"/>
        </w:rPr>
        <w:t xml:space="preserve">de services </w:t>
      </w:r>
      <w:r w:rsidR="00217995" w:rsidRPr="00064068">
        <w:rPr>
          <w:rFonts w:ascii="Arial" w:hAnsi="Arial" w:cs="Arial"/>
          <w:lang w:val="fr-FR"/>
        </w:rPr>
        <w:t xml:space="preserve">autour du véhicule électrique. </w:t>
      </w:r>
      <w:r w:rsidR="00CD221B" w:rsidRPr="00064068">
        <w:rPr>
          <w:rFonts w:ascii="Arial" w:hAnsi="Arial" w:cs="Arial"/>
          <w:lang w:val="fr-FR"/>
        </w:rPr>
        <w:t>Depuis juin 2020, Allianz Partners accompagne son réseau de</w:t>
      </w:r>
      <w:r w:rsidR="009840E8" w:rsidRPr="00064068">
        <w:rPr>
          <w:rFonts w:ascii="Arial" w:hAnsi="Arial" w:cs="Arial"/>
          <w:lang w:val="fr-FR"/>
        </w:rPr>
        <w:t xml:space="preserve"> prestataires</w:t>
      </w:r>
      <w:r w:rsidR="00CD221B" w:rsidRPr="00064068">
        <w:rPr>
          <w:rFonts w:ascii="Arial" w:hAnsi="Arial" w:cs="Arial"/>
          <w:lang w:val="fr-FR"/>
        </w:rPr>
        <w:t xml:space="preserve"> dans l'installation de bornes de recharge rapide sur leurs sites grâce à une offre clé en main en partenariat </w:t>
      </w:r>
      <w:r w:rsidR="00217995" w:rsidRPr="00064068">
        <w:rPr>
          <w:rFonts w:ascii="Arial" w:hAnsi="Arial" w:cs="Arial"/>
          <w:lang w:val="fr-FR"/>
        </w:rPr>
        <w:t xml:space="preserve">avec </w:t>
      </w:r>
      <w:proofErr w:type="spellStart"/>
      <w:r w:rsidR="00217995" w:rsidRPr="00064068">
        <w:rPr>
          <w:rFonts w:ascii="Arial" w:hAnsi="Arial" w:cs="Arial"/>
          <w:lang w:val="fr-FR"/>
        </w:rPr>
        <w:t>EVBox</w:t>
      </w:r>
      <w:proofErr w:type="spellEnd"/>
      <w:r w:rsidR="00217995" w:rsidRPr="002B343B">
        <w:rPr>
          <w:rFonts w:ascii="Arial" w:hAnsi="Arial" w:cs="Arial"/>
          <w:lang w:val="fr-FR"/>
        </w:rPr>
        <w:t xml:space="preserve">, pionnier de la recharge pour véhicules électriques, et ENGIE Solutions, créateur de réponses sur-mesure aux défis de la transition énergétique. </w:t>
      </w:r>
      <w:r w:rsidR="00F10C76" w:rsidRPr="002B343B">
        <w:rPr>
          <w:rFonts w:ascii="Arial" w:hAnsi="Arial" w:cs="Arial"/>
          <w:lang w:val="fr-FR"/>
        </w:rPr>
        <w:t>E</w:t>
      </w:r>
      <w:r w:rsidR="00217995" w:rsidRPr="002B343B">
        <w:rPr>
          <w:rFonts w:ascii="Arial" w:hAnsi="Arial" w:cs="Arial"/>
          <w:lang w:val="fr-FR"/>
        </w:rPr>
        <w:t xml:space="preserve">n Mars 2020, Allianz Partners a </w:t>
      </w:r>
      <w:r w:rsidR="00F10C76" w:rsidRPr="002B343B">
        <w:rPr>
          <w:rFonts w:ascii="Arial" w:hAnsi="Arial" w:cs="Arial"/>
          <w:lang w:val="fr-FR"/>
        </w:rPr>
        <w:t>également</w:t>
      </w:r>
      <w:r w:rsidR="00F10C76">
        <w:rPr>
          <w:rFonts w:ascii="Arial" w:hAnsi="Arial" w:cs="Arial"/>
          <w:lang w:val="fr-FR"/>
        </w:rPr>
        <w:t xml:space="preserve"> </w:t>
      </w:r>
      <w:r w:rsidR="00217995" w:rsidRPr="006770D4">
        <w:rPr>
          <w:rFonts w:ascii="Arial" w:hAnsi="Arial" w:cs="Arial"/>
          <w:lang w:val="fr-FR"/>
        </w:rPr>
        <w:t xml:space="preserve">rejoint </w:t>
      </w:r>
      <w:proofErr w:type="spellStart"/>
      <w:r w:rsidR="00217995" w:rsidRPr="006770D4">
        <w:rPr>
          <w:rFonts w:ascii="Arial" w:hAnsi="Arial" w:cs="Arial"/>
          <w:lang w:val="fr-FR"/>
        </w:rPr>
        <w:t>CharIN</w:t>
      </w:r>
      <w:proofErr w:type="spellEnd"/>
      <w:r w:rsidR="00217995" w:rsidRPr="006770D4">
        <w:rPr>
          <w:rFonts w:ascii="Arial" w:hAnsi="Arial" w:cs="Arial"/>
          <w:lang w:val="fr-FR"/>
        </w:rPr>
        <w:t>, initiative visant à unifier le chargement autour du standard CCS, en tant que membre partenaire.</w:t>
      </w:r>
    </w:p>
    <w:p w14:paraId="68545F3D" w14:textId="77777777" w:rsidR="002B343B" w:rsidRPr="006770D4" w:rsidRDefault="002B343B" w:rsidP="00D04F58">
      <w:pPr>
        <w:spacing w:after="0"/>
        <w:jc w:val="both"/>
        <w:rPr>
          <w:rFonts w:ascii="Arial" w:hAnsi="Arial" w:cs="Arial"/>
          <w:lang w:val="fr-FR"/>
        </w:rPr>
      </w:pPr>
    </w:p>
    <w:p w14:paraId="07D691C9" w14:textId="77777777" w:rsidR="00217995" w:rsidRPr="006770D4" w:rsidRDefault="00217995" w:rsidP="00D04F58">
      <w:pPr>
        <w:spacing w:after="0"/>
        <w:jc w:val="both"/>
        <w:rPr>
          <w:rFonts w:ascii="Arial" w:hAnsi="Arial" w:cs="Arial"/>
          <w:lang w:val="fr-FR"/>
        </w:rPr>
      </w:pPr>
      <w:r w:rsidRPr="006770D4">
        <w:rPr>
          <w:rFonts w:ascii="Arial" w:hAnsi="Arial" w:cs="Arial"/>
          <w:lang w:val="fr-FR"/>
        </w:rPr>
        <w:t xml:space="preserve">Enfin, à partir de 2021, Allianz Partners proposera un réseau de remorquage et de dépanneurs spécialement formés et agréés pour les véhicules électriques, ainsi qu’une une ligne téléphonique d'assistance dédiée aux propriétaires de véhicules électriques, cette dernière étant également accessible à l’aide du bouton d’assistance installé dans l’habitacle. </w:t>
      </w:r>
    </w:p>
    <w:p w14:paraId="4DA391B4" w14:textId="77777777" w:rsidR="002B343B" w:rsidRDefault="002B343B" w:rsidP="00D04F58">
      <w:pPr>
        <w:spacing w:after="0"/>
        <w:jc w:val="both"/>
        <w:rPr>
          <w:rFonts w:ascii="Arial" w:hAnsi="Arial" w:cs="Arial"/>
          <w:sz w:val="20"/>
          <w:szCs w:val="20"/>
          <w:lang w:val="fr-FR"/>
        </w:rPr>
      </w:pPr>
    </w:p>
    <w:p w14:paraId="17197D63" w14:textId="77777777" w:rsidR="0076290F" w:rsidRDefault="0076290F" w:rsidP="00D04F58">
      <w:pPr>
        <w:spacing w:after="0"/>
        <w:jc w:val="both"/>
        <w:rPr>
          <w:rFonts w:ascii="Arial" w:hAnsi="Arial" w:cs="Arial"/>
          <w:iCs/>
          <w:lang w:val="fr-FR"/>
        </w:rPr>
      </w:pPr>
      <w:r w:rsidRPr="002B343B">
        <w:rPr>
          <w:rFonts w:ascii="Arial" w:hAnsi="Arial" w:cs="Arial"/>
          <w:i/>
          <w:iCs/>
          <w:lang w:val="fr-FR"/>
        </w:rPr>
        <w:t>« Allianz Partners participe déjà largement à la transition vers une mobilité électrique et durable. L’intégration des données GIREVE dans nos systèmes et process va participer à l’amélioration de l’expérience client sur l’assistance dédiée au véhicule électrique. De nouveaux services adaptés à ces nouveaux usages sont proposés à nos clients et reposent sur une parfaite maîtrise du réseau et des fonctionnalités des bornes de recharge »</w:t>
      </w:r>
      <w:r w:rsidRPr="002B343B">
        <w:rPr>
          <w:rFonts w:ascii="Arial" w:hAnsi="Arial" w:cs="Arial"/>
          <w:iCs/>
          <w:lang w:val="fr-FR"/>
        </w:rPr>
        <w:t xml:space="preserve"> </w:t>
      </w:r>
      <w:r w:rsidRPr="002B343B">
        <w:rPr>
          <w:rFonts w:ascii="Arial" w:hAnsi="Arial" w:cs="Arial"/>
          <w:b/>
          <w:bCs/>
          <w:iCs/>
          <w:lang w:val="fr-FR"/>
        </w:rPr>
        <w:t>commente Jérôme Joubert, Directeur Marketing Assistance Routière chez Allianz Partners.</w:t>
      </w:r>
      <w:r w:rsidRPr="002B343B">
        <w:rPr>
          <w:rFonts w:ascii="Arial" w:hAnsi="Arial" w:cs="Arial"/>
          <w:iCs/>
          <w:lang w:val="fr-FR"/>
        </w:rPr>
        <w:t xml:space="preserve"> </w:t>
      </w:r>
    </w:p>
    <w:p w14:paraId="47EBEE05" w14:textId="77777777" w:rsidR="006770D4" w:rsidRPr="002B343B" w:rsidRDefault="006770D4" w:rsidP="00D04F58">
      <w:pPr>
        <w:spacing w:after="0"/>
        <w:jc w:val="both"/>
        <w:rPr>
          <w:rFonts w:ascii="Arial" w:hAnsi="Arial" w:cs="Arial"/>
          <w:iCs/>
          <w:lang w:val="fr-FR"/>
        </w:rPr>
      </w:pPr>
    </w:p>
    <w:p w14:paraId="4117125A" w14:textId="77777777" w:rsidR="00AD65C4" w:rsidRPr="002B343B" w:rsidRDefault="00C63418" w:rsidP="00D04F58">
      <w:pPr>
        <w:spacing w:after="0"/>
        <w:jc w:val="both"/>
        <w:rPr>
          <w:rFonts w:ascii="Arial" w:hAnsi="Arial" w:cs="Arial"/>
          <w:b/>
          <w:bCs/>
          <w:iCs/>
          <w:lang w:val="en-GB"/>
        </w:rPr>
      </w:pPr>
      <w:r w:rsidRPr="002B343B">
        <w:rPr>
          <w:rFonts w:ascii="Arial" w:hAnsi="Arial" w:cs="Arial"/>
          <w:i/>
          <w:iCs/>
          <w:lang w:val="fr-FR"/>
        </w:rPr>
        <w:lastRenderedPageBreak/>
        <w:t>« Nous sommes heureux de travailler avec Allianz</w:t>
      </w:r>
      <w:r w:rsidR="00D04F58" w:rsidRPr="00B77584">
        <w:rPr>
          <w:rFonts w:ascii="Arial" w:hAnsi="Arial" w:cs="Arial"/>
          <w:i/>
          <w:iCs/>
          <w:lang w:val="fr-FR"/>
        </w:rPr>
        <w:t xml:space="preserve"> Partners</w:t>
      </w:r>
      <w:r w:rsidRPr="002B343B">
        <w:rPr>
          <w:rFonts w:ascii="Arial" w:hAnsi="Arial" w:cs="Arial"/>
          <w:i/>
          <w:iCs/>
          <w:lang w:val="fr-FR"/>
        </w:rPr>
        <w:t xml:space="preserve">, leader de l’assurance et de l’assistance, pour les aider à enrichir leurs services aux conducteurs de Véhicules Electriques. Par exemple, un conducteur de VE dont la batterie est vide </w:t>
      </w:r>
      <w:proofErr w:type="gramStart"/>
      <w:r w:rsidRPr="002B343B">
        <w:rPr>
          <w:rFonts w:ascii="Arial" w:hAnsi="Arial" w:cs="Arial"/>
          <w:i/>
          <w:iCs/>
          <w:lang w:val="fr-FR"/>
        </w:rPr>
        <w:t>a</w:t>
      </w:r>
      <w:proofErr w:type="gramEnd"/>
      <w:r w:rsidRPr="002B343B">
        <w:rPr>
          <w:rFonts w:ascii="Arial" w:hAnsi="Arial" w:cs="Arial"/>
          <w:i/>
          <w:iCs/>
          <w:lang w:val="fr-FR"/>
        </w:rPr>
        <w:t xml:space="preserve"> besoin d’assistance dédiée, pour localiser une borne compatible proche, en service et disponible. C’est pourquoi la combinaison des expertises d’Allianz </w:t>
      </w:r>
      <w:r w:rsidR="00D04F58" w:rsidRPr="002B343B">
        <w:rPr>
          <w:rFonts w:ascii="Arial" w:hAnsi="Arial" w:cs="Arial"/>
          <w:i/>
          <w:iCs/>
          <w:lang w:val="fr-FR"/>
        </w:rPr>
        <w:t>Partners</w:t>
      </w:r>
      <w:r w:rsidR="006770D4">
        <w:rPr>
          <w:rFonts w:ascii="Arial" w:hAnsi="Arial" w:cs="Arial"/>
          <w:i/>
          <w:iCs/>
          <w:lang w:val="fr-FR"/>
        </w:rPr>
        <w:t xml:space="preserve"> </w:t>
      </w:r>
      <w:r w:rsidRPr="002B343B">
        <w:rPr>
          <w:rFonts w:ascii="Arial" w:hAnsi="Arial" w:cs="Arial"/>
          <w:i/>
          <w:iCs/>
          <w:lang w:val="fr-FR"/>
        </w:rPr>
        <w:t>et de GIREVE constitue un atout clef pour améliorer l’expérience des conducteurs et continuer à faciliter l’adoption du VE. »</w:t>
      </w:r>
      <w:r w:rsidRPr="002B343B">
        <w:rPr>
          <w:rFonts w:ascii="Arial" w:hAnsi="Arial" w:cs="Arial"/>
          <w:iCs/>
          <w:lang w:val="fr-FR"/>
        </w:rPr>
        <w:t xml:space="preserve">  </w:t>
      </w:r>
      <w:proofErr w:type="spellStart"/>
      <w:r w:rsidRPr="002B343B">
        <w:rPr>
          <w:rFonts w:ascii="Arial" w:hAnsi="Arial" w:cs="Arial"/>
          <w:b/>
          <w:bCs/>
          <w:iCs/>
          <w:lang w:val="en-GB"/>
        </w:rPr>
        <w:t>ajoute</w:t>
      </w:r>
      <w:proofErr w:type="spellEnd"/>
      <w:r w:rsidRPr="002B343B">
        <w:rPr>
          <w:rFonts w:ascii="Arial" w:hAnsi="Arial" w:cs="Arial"/>
          <w:b/>
          <w:bCs/>
          <w:iCs/>
          <w:lang w:val="en-GB"/>
        </w:rPr>
        <w:t xml:space="preserve"> Armand </w:t>
      </w:r>
      <w:proofErr w:type="spellStart"/>
      <w:r w:rsidRPr="002B343B">
        <w:rPr>
          <w:rFonts w:ascii="Arial" w:hAnsi="Arial" w:cs="Arial"/>
          <w:b/>
          <w:bCs/>
          <w:iCs/>
          <w:lang w:val="en-GB"/>
        </w:rPr>
        <w:t>Gallet</w:t>
      </w:r>
      <w:proofErr w:type="spellEnd"/>
      <w:r w:rsidRPr="002B343B">
        <w:rPr>
          <w:rFonts w:ascii="Arial" w:hAnsi="Arial" w:cs="Arial"/>
          <w:b/>
          <w:bCs/>
          <w:iCs/>
          <w:lang w:val="en-GB"/>
        </w:rPr>
        <w:t xml:space="preserve">, Business Development Manager, GIREVE </w:t>
      </w:r>
    </w:p>
    <w:p w14:paraId="2D27ED0D" w14:textId="77777777" w:rsidR="006770D4" w:rsidRPr="00D04F58" w:rsidRDefault="006770D4" w:rsidP="00D04F58">
      <w:pPr>
        <w:spacing w:after="0"/>
        <w:jc w:val="both"/>
        <w:rPr>
          <w:rFonts w:ascii="Arial" w:hAnsi="Arial" w:cs="Arial"/>
          <w:b/>
          <w:bCs/>
          <w:iCs/>
          <w:sz w:val="20"/>
          <w:szCs w:val="20"/>
          <w:lang w:val="en-GB"/>
        </w:rPr>
      </w:pPr>
    </w:p>
    <w:p w14:paraId="6FBDC3D7" w14:textId="77777777" w:rsidR="00AD65C4" w:rsidRPr="00D04F58" w:rsidRDefault="00CF20BD" w:rsidP="00D04F58">
      <w:pPr>
        <w:spacing w:after="0" w:line="240" w:lineRule="auto"/>
        <w:jc w:val="both"/>
        <w:rPr>
          <w:rFonts w:ascii="Arial" w:hAnsi="Arial" w:cs="Arial"/>
          <w:b/>
          <w:color w:val="003781"/>
          <w:sz w:val="18"/>
          <w:szCs w:val="18"/>
          <w:lang w:val="en-GB"/>
        </w:rPr>
      </w:pPr>
      <w:r w:rsidRPr="00D04F58">
        <w:rPr>
          <w:rFonts w:ascii="Arial" w:hAnsi="Arial" w:cs="Arial"/>
          <w:b/>
          <w:color w:val="003781"/>
          <w:sz w:val="18"/>
          <w:szCs w:val="18"/>
          <w:lang w:val="en-GB"/>
        </w:rPr>
        <w:t xml:space="preserve">A </w:t>
      </w:r>
      <w:proofErr w:type="spellStart"/>
      <w:r w:rsidRPr="00D04F58">
        <w:rPr>
          <w:rFonts w:ascii="Arial" w:hAnsi="Arial" w:cs="Arial"/>
          <w:b/>
          <w:color w:val="003781"/>
          <w:sz w:val="18"/>
          <w:szCs w:val="18"/>
          <w:lang w:val="en-GB"/>
        </w:rPr>
        <w:t>propos</w:t>
      </w:r>
      <w:proofErr w:type="spellEnd"/>
      <w:r w:rsidRPr="00D04F58">
        <w:rPr>
          <w:rFonts w:ascii="Arial" w:hAnsi="Arial" w:cs="Arial"/>
          <w:b/>
          <w:color w:val="003781"/>
          <w:sz w:val="18"/>
          <w:szCs w:val="18"/>
          <w:lang w:val="en-GB"/>
        </w:rPr>
        <w:t xml:space="preserve"> </w:t>
      </w:r>
      <w:proofErr w:type="spellStart"/>
      <w:r w:rsidRPr="00D04F58">
        <w:rPr>
          <w:rFonts w:ascii="Arial" w:hAnsi="Arial" w:cs="Arial"/>
          <w:b/>
          <w:color w:val="003781"/>
          <w:sz w:val="18"/>
          <w:szCs w:val="18"/>
          <w:lang w:val="en-GB"/>
        </w:rPr>
        <w:t>d’</w:t>
      </w:r>
      <w:r w:rsidR="00AD65C4" w:rsidRPr="00D04F58">
        <w:rPr>
          <w:rFonts w:ascii="Arial" w:hAnsi="Arial" w:cs="Arial"/>
          <w:b/>
          <w:color w:val="003781"/>
          <w:sz w:val="18"/>
          <w:szCs w:val="18"/>
          <w:lang w:val="en-GB"/>
        </w:rPr>
        <w:t>Allianz</w:t>
      </w:r>
      <w:proofErr w:type="spellEnd"/>
      <w:r w:rsidR="00AD65C4" w:rsidRPr="00D04F58">
        <w:rPr>
          <w:rFonts w:ascii="Arial" w:hAnsi="Arial" w:cs="Arial"/>
          <w:b/>
          <w:color w:val="003781"/>
          <w:sz w:val="18"/>
          <w:szCs w:val="18"/>
          <w:lang w:val="en-GB"/>
        </w:rPr>
        <w:t xml:space="preserve"> Partners </w:t>
      </w:r>
    </w:p>
    <w:p w14:paraId="5E0F112E" w14:textId="77777777" w:rsidR="00631D96" w:rsidRPr="00D04F58" w:rsidRDefault="00631D96" w:rsidP="00D04F58">
      <w:pPr>
        <w:spacing w:after="0" w:line="240" w:lineRule="auto"/>
        <w:jc w:val="both"/>
        <w:rPr>
          <w:rFonts w:ascii="Arial" w:hAnsi="Arial" w:cs="Arial"/>
          <w:iCs/>
          <w:sz w:val="18"/>
          <w:szCs w:val="18"/>
          <w:lang w:val="fr-FR"/>
        </w:rPr>
      </w:pPr>
      <w:r w:rsidRPr="00D04F58">
        <w:rPr>
          <w:rFonts w:ascii="Arial" w:hAnsi="Arial" w:cs="Arial"/>
          <w:iCs/>
          <w:sz w:val="18"/>
          <w:szCs w:val="18"/>
          <w:lang w:val="fr-FR"/>
        </w:rPr>
        <w:t>L’un des leaders mondiaux de l'assistance et de l'assurance B2B2C, Allianz Partners propose des solutions globales dans les domaines de la vie et de la santé à l’international, de l’assurance voyage, de l’assurance automobile et de l’assistance. Centrés sur les besoins clients, nos experts repensent les services assurantiels en proposant des produits et solutions de demain « high-tech, high-</w:t>
      </w:r>
      <w:proofErr w:type="spellStart"/>
      <w:r w:rsidRPr="00D04F58">
        <w:rPr>
          <w:rFonts w:ascii="Arial" w:hAnsi="Arial" w:cs="Arial"/>
          <w:iCs/>
          <w:sz w:val="18"/>
          <w:szCs w:val="18"/>
          <w:lang w:val="fr-FR"/>
        </w:rPr>
        <w:t>touch</w:t>
      </w:r>
      <w:proofErr w:type="spellEnd"/>
      <w:r w:rsidRPr="00D04F58">
        <w:rPr>
          <w:rFonts w:ascii="Arial" w:hAnsi="Arial" w:cs="Arial"/>
          <w:iCs/>
          <w:sz w:val="18"/>
          <w:szCs w:val="18"/>
          <w:lang w:val="fr-FR"/>
        </w:rPr>
        <w:t xml:space="preserve"> » qui dépassent le cadre de l'assurance traditionnelle. Intégrés aux offres de nos partenaires ou proposés directement aux clients, nos produits sont commercialisés sous quatre marques commerciales : Allianz Assistance, Allianz Automotive, Allianz </w:t>
      </w:r>
      <w:proofErr w:type="spellStart"/>
      <w:r w:rsidRPr="00D04F58">
        <w:rPr>
          <w:rFonts w:ascii="Arial" w:hAnsi="Arial" w:cs="Arial"/>
          <w:iCs/>
          <w:sz w:val="18"/>
          <w:szCs w:val="18"/>
          <w:lang w:val="fr-FR"/>
        </w:rPr>
        <w:t>Travel</w:t>
      </w:r>
      <w:proofErr w:type="spellEnd"/>
      <w:r w:rsidRPr="00D04F58">
        <w:rPr>
          <w:rFonts w:ascii="Arial" w:hAnsi="Arial" w:cs="Arial"/>
          <w:iCs/>
          <w:sz w:val="18"/>
          <w:szCs w:val="18"/>
          <w:lang w:val="fr-FR"/>
        </w:rPr>
        <w:t xml:space="preserve"> et Allianz Care. Présents dans 75 pays, nos 21 500 collaborateurs parlent 70 langues, traitent 71 millions de dossiers chaque année et ne ménagent pas leurs efforts pour aider et protéger nos clients dans le monde entier.</w:t>
      </w:r>
    </w:p>
    <w:p w14:paraId="0312F824" w14:textId="77777777" w:rsidR="00AD65C4" w:rsidRDefault="00631D96" w:rsidP="00D04F58">
      <w:pPr>
        <w:spacing w:after="0" w:line="240" w:lineRule="auto"/>
        <w:jc w:val="both"/>
        <w:rPr>
          <w:rFonts w:ascii="Arial" w:hAnsi="Arial" w:cs="Arial"/>
          <w:sz w:val="18"/>
          <w:szCs w:val="18"/>
          <w:lang w:val="fr-FR"/>
        </w:rPr>
      </w:pPr>
      <w:r w:rsidRPr="00D04F58">
        <w:rPr>
          <w:rFonts w:ascii="Arial" w:hAnsi="Arial" w:cs="Arial"/>
          <w:iCs/>
          <w:sz w:val="18"/>
          <w:szCs w:val="18"/>
          <w:lang w:val="fr-FR"/>
        </w:rPr>
        <w:t xml:space="preserve">Pour en savoir plus, rendez-vous sur </w:t>
      </w:r>
      <w:r w:rsidR="00AD65C4" w:rsidRPr="00D04F58">
        <w:rPr>
          <w:rFonts w:ascii="Arial" w:hAnsi="Arial" w:cs="Arial"/>
          <w:iCs/>
          <w:sz w:val="18"/>
          <w:szCs w:val="18"/>
          <w:lang w:val="fr-FR"/>
        </w:rPr>
        <w:t xml:space="preserve">: </w:t>
      </w:r>
      <w:hyperlink r:id="rId12" w:history="1">
        <w:r w:rsidR="00AD65C4" w:rsidRPr="00D04F58">
          <w:rPr>
            <w:rStyle w:val="Lienhypertexte"/>
            <w:rFonts w:ascii="Arial" w:hAnsi="Arial" w:cs="Arial"/>
            <w:color w:val="auto"/>
            <w:sz w:val="18"/>
            <w:szCs w:val="18"/>
            <w:lang w:val="fr-FR"/>
          </w:rPr>
          <w:t>www.allianz-partners.com</w:t>
        </w:r>
      </w:hyperlink>
      <w:r w:rsidR="00AD65C4" w:rsidRPr="00D04F58">
        <w:rPr>
          <w:rFonts w:ascii="Arial" w:hAnsi="Arial" w:cs="Arial"/>
          <w:sz w:val="18"/>
          <w:szCs w:val="18"/>
          <w:lang w:val="fr-FR"/>
        </w:rPr>
        <w:t xml:space="preserve"> </w:t>
      </w:r>
    </w:p>
    <w:p w14:paraId="09C63C2C" w14:textId="77777777" w:rsidR="00D04F58" w:rsidRPr="00D04F58" w:rsidRDefault="00D04F58" w:rsidP="00D04F58">
      <w:pPr>
        <w:spacing w:after="0" w:line="240" w:lineRule="auto"/>
        <w:jc w:val="both"/>
        <w:rPr>
          <w:rFonts w:ascii="Arial" w:hAnsi="Arial" w:cs="Arial"/>
          <w:sz w:val="18"/>
          <w:szCs w:val="18"/>
          <w:lang w:val="fr-FR"/>
        </w:rPr>
      </w:pPr>
    </w:p>
    <w:p w14:paraId="14FF1538" w14:textId="77777777" w:rsidR="00AD65C4" w:rsidRPr="00D04F58" w:rsidRDefault="00631D96" w:rsidP="00D04F58">
      <w:pPr>
        <w:spacing w:after="0" w:line="240" w:lineRule="auto"/>
        <w:jc w:val="both"/>
        <w:rPr>
          <w:rFonts w:ascii="Arial" w:hAnsi="Arial" w:cs="Arial"/>
          <w:b/>
          <w:color w:val="003781"/>
          <w:sz w:val="18"/>
          <w:szCs w:val="18"/>
          <w:lang w:val="fr-FR"/>
        </w:rPr>
      </w:pPr>
      <w:r w:rsidRPr="00D04F58">
        <w:rPr>
          <w:rFonts w:ascii="Arial" w:hAnsi="Arial" w:cs="Arial"/>
          <w:b/>
          <w:color w:val="003781"/>
          <w:sz w:val="18"/>
          <w:szCs w:val="18"/>
          <w:lang w:val="fr-FR"/>
        </w:rPr>
        <w:t>A propos de</w:t>
      </w:r>
      <w:r w:rsidR="00AD65C4" w:rsidRPr="00D04F58">
        <w:rPr>
          <w:rFonts w:ascii="Arial" w:hAnsi="Arial" w:cs="Arial"/>
          <w:b/>
          <w:color w:val="003781"/>
          <w:sz w:val="18"/>
          <w:szCs w:val="18"/>
          <w:lang w:val="fr-FR"/>
        </w:rPr>
        <w:t xml:space="preserve"> GIREVE</w:t>
      </w:r>
    </w:p>
    <w:p w14:paraId="18DDB66A" w14:textId="77777777" w:rsidR="00AC4906" w:rsidRPr="00D04F58" w:rsidRDefault="00AC4906" w:rsidP="00D04F58">
      <w:pPr>
        <w:spacing w:after="0" w:line="240" w:lineRule="auto"/>
        <w:jc w:val="both"/>
        <w:rPr>
          <w:rFonts w:ascii="Arial" w:hAnsi="Arial" w:cs="Arial"/>
          <w:sz w:val="18"/>
          <w:szCs w:val="18"/>
          <w:lang w:val="fr-FR"/>
        </w:rPr>
      </w:pPr>
      <w:r w:rsidRPr="00D04F58">
        <w:rPr>
          <w:rFonts w:ascii="Arial" w:hAnsi="Arial" w:cs="Arial"/>
          <w:sz w:val="18"/>
          <w:szCs w:val="18"/>
          <w:lang w:val="fr-FR"/>
        </w:rPr>
        <w:t xml:space="preserve">GIREVE est la plateforme d’itinérance offrant la meilleure couverture en nombre de points de recharge en Europe. Elle permet aux conducteurs de véhicules électriques de se charger facilement grâce aux partenariats mis en place entre opérateurs de mobilité et d’infrastructures. GIREVE assure un rôle d’interface contractuelle, technique et opérationnelle entre des systèmes hétérogènes. Comptabilisant plus de 100 000 points de recharge dans 25 pays, GIREVE s’attache à offrir le meilleur service au marché, par des solutions flexibles et pensées pour s’adapter aux besoins de ses partenaires.  </w:t>
      </w:r>
    </w:p>
    <w:p w14:paraId="0CABCA21" w14:textId="77777777" w:rsidR="00AD65C4" w:rsidRDefault="00AC4906" w:rsidP="00D04F58">
      <w:pPr>
        <w:spacing w:after="0" w:line="240" w:lineRule="auto"/>
        <w:jc w:val="both"/>
        <w:rPr>
          <w:rFonts w:ascii="Arial" w:hAnsi="Arial" w:cs="Arial"/>
          <w:sz w:val="18"/>
          <w:szCs w:val="18"/>
          <w:lang w:val="fr-FR"/>
        </w:rPr>
      </w:pPr>
      <w:r w:rsidRPr="00D04F58">
        <w:rPr>
          <w:rFonts w:ascii="Arial" w:hAnsi="Arial" w:cs="Arial"/>
          <w:iCs/>
          <w:sz w:val="18"/>
          <w:szCs w:val="18"/>
          <w:lang w:val="fr-FR"/>
        </w:rPr>
        <w:t xml:space="preserve">Pour en savoir plus, rendez-vous sur : </w:t>
      </w:r>
      <w:hyperlink r:id="rId13" w:history="1">
        <w:r w:rsidRPr="00D04F58">
          <w:rPr>
            <w:rStyle w:val="Lienhypertexte"/>
            <w:rFonts w:ascii="Arial" w:hAnsi="Arial" w:cs="Arial"/>
            <w:color w:val="auto"/>
            <w:sz w:val="18"/>
            <w:szCs w:val="18"/>
            <w:lang w:val="fr-FR"/>
          </w:rPr>
          <w:t>www.gireve.com</w:t>
        </w:r>
      </w:hyperlink>
      <w:r w:rsidRPr="00D04F58">
        <w:rPr>
          <w:rFonts w:ascii="Arial" w:hAnsi="Arial" w:cs="Arial"/>
          <w:sz w:val="18"/>
          <w:szCs w:val="18"/>
          <w:lang w:val="fr-FR"/>
        </w:rPr>
        <w:t xml:space="preserve"> </w:t>
      </w:r>
    </w:p>
    <w:p w14:paraId="35760601" w14:textId="77777777" w:rsidR="00D04F58" w:rsidRPr="00D04F58" w:rsidRDefault="00D04F58" w:rsidP="00D04F58">
      <w:pPr>
        <w:spacing w:after="0" w:line="240" w:lineRule="auto"/>
        <w:jc w:val="both"/>
        <w:rPr>
          <w:rFonts w:ascii="Arial" w:hAnsi="Arial" w:cs="Arial"/>
          <w:sz w:val="18"/>
          <w:szCs w:val="18"/>
          <w:lang w:val="fr-FR"/>
        </w:rPr>
      </w:pPr>
    </w:p>
    <w:p w14:paraId="0BD1246D" w14:textId="77777777" w:rsidR="00AD65C4" w:rsidRPr="00D04F58" w:rsidRDefault="00AC4906" w:rsidP="00D04F58">
      <w:pPr>
        <w:spacing w:after="0" w:line="240" w:lineRule="auto"/>
        <w:jc w:val="both"/>
        <w:rPr>
          <w:rFonts w:ascii="Arial" w:hAnsi="Arial" w:cs="Arial"/>
          <w:b/>
          <w:color w:val="003781"/>
          <w:sz w:val="18"/>
          <w:szCs w:val="18"/>
        </w:rPr>
      </w:pPr>
      <w:r w:rsidRPr="00D04F58">
        <w:rPr>
          <w:rFonts w:ascii="Arial" w:hAnsi="Arial" w:cs="Arial"/>
          <w:b/>
          <w:color w:val="003781"/>
          <w:sz w:val="18"/>
          <w:szCs w:val="18"/>
          <w:lang w:val="en-GB"/>
        </w:rPr>
        <w:t>Contacts Presse</w:t>
      </w:r>
    </w:p>
    <w:p w14:paraId="716F3379" w14:textId="77777777" w:rsidR="00AD65C4" w:rsidRPr="00D04F58" w:rsidRDefault="00D04F58" w:rsidP="00D04F58">
      <w:pPr>
        <w:spacing w:after="0" w:line="240" w:lineRule="auto"/>
        <w:rPr>
          <w:rStyle w:val="Lienhypertexte"/>
          <w:rFonts w:ascii="Arial" w:hAnsi="Arial" w:cs="Arial"/>
          <w:iCs/>
          <w:color w:val="auto"/>
          <w:sz w:val="18"/>
          <w:szCs w:val="18"/>
          <w:lang w:val="en-GB"/>
        </w:rPr>
      </w:pPr>
      <w:proofErr w:type="spellStart"/>
      <w:r w:rsidRPr="00D04F58">
        <w:rPr>
          <w:rFonts w:ascii="Arial" w:hAnsi="Arial" w:cs="Arial"/>
          <w:iCs/>
          <w:sz w:val="18"/>
          <w:szCs w:val="18"/>
          <w:lang w:val="en-GB"/>
        </w:rPr>
        <w:t>Agence</w:t>
      </w:r>
      <w:proofErr w:type="spellEnd"/>
      <w:r w:rsidRPr="00D04F58">
        <w:rPr>
          <w:rFonts w:ascii="Arial" w:hAnsi="Arial" w:cs="Arial"/>
          <w:iCs/>
          <w:sz w:val="18"/>
          <w:szCs w:val="18"/>
          <w:lang w:val="en-GB"/>
        </w:rPr>
        <w:t xml:space="preserve"> </w:t>
      </w:r>
      <w:proofErr w:type="spellStart"/>
      <w:r w:rsidRPr="00D04F58">
        <w:rPr>
          <w:rFonts w:ascii="Arial" w:hAnsi="Arial" w:cs="Arial"/>
          <w:iCs/>
          <w:sz w:val="18"/>
          <w:szCs w:val="18"/>
          <w:lang w:val="en-GB"/>
        </w:rPr>
        <w:t>Wellcom</w:t>
      </w:r>
      <w:proofErr w:type="spellEnd"/>
      <w:r w:rsidRPr="00D04F58">
        <w:rPr>
          <w:rFonts w:ascii="Arial" w:hAnsi="Arial" w:cs="Arial"/>
          <w:iCs/>
          <w:sz w:val="18"/>
          <w:szCs w:val="18"/>
          <w:lang w:val="en-GB"/>
        </w:rPr>
        <w:t xml:space="preserve"> pour Allianz Partners - 0</w:t>
      </w:r>
      <w:r w:rsidR="00AD65C4" w:rsidRPr="00D04F58">
        <w:rPr>
          <w:rFonts w:ascii="Arial" w:hAnsi="Arial" w:cs="Arial"/>
          <w:iCs/>
          <w:sz w:val="18"/>
          <w:szCs w:val="18"/>
          <w:lang w:val="en-GB"/>
        </w:rPr>
        <w:t>1 46 34 60 60</w:t>
      </w:r>
      <w:r w:rsidRPr="00D04F58">
        <w:rPr>
          <w:rFonts w:ascii="Arial" w:hAnsi="Arial" w:cs="Arial"/>
          <w:iCs/>
          <w:sz w:val="18"/>
          <w:szCs w:val="18"/>
          <w:lang w:val="en-GB"/>
        </w:rPr>
        <w:t xml:space="preserve"> - </w:t>
      </w:r>
      <w:hyperlink r:id="rId14" w:history="1">
        <w:r w:rsidR="00AD65C4" w:rsidRPr="00D04F58">
          <w:rPr>
            <w:rStyle w:val="Lienhypertexte"/>
            <w:rFonts w:ascii="Arial" w:hAnsi="Arial" w:cs="Arial"/>
            <w:iCs/>
            <w:color w:val="auto"/>
            <w:sz w:val="18"/>
            <w:szCs w:val="18"/>
            <w:lang w:val="en-GB"/>
          </w:rPr>
          <w:t>allianzpartners@wellcom.fr</w:t>
        </w:r>
      </w:hyperlink>
      <w:r w:rsidR="00AD65C4" w:rsidRPr="00D04F58">
        <w:rPr>
          <w:rStyle w:val="Lienhypertexte"/>
          <w:rFonts w:ascii="Arial" w:hAnsi="Arial" w:cs="Arial"/>
          <w:iCs/>
          <w:color w:val="auto"/>
          <w:sz w:val="18"/>
          <w:szCs w:val="18"/>
          <w:lang w:val="en-GB"/>
        </w:rPr>
        <w:t xml:space="preserve">  </w:t>
      </w:r>
    </w:p>
    <w:p w14:paraId="5216ACE8" w14:textId="77777777" w:rsidR="00AD65C4" w:rsidRPr="00D04F58" w:rsidRDefault="00D04F58" w:rsidP="00D04F58">
      <w:pPr>
        <w:pStyle w:val="Sansinterligne"/>
        <w:rPr>
          <w:rFonts w:cs="Arial"/>
          <w:iCs/>
          <w:sz w:val="18"/>
          <w:szCs w:val="18"/>
        </w:rPr>
      </w:pPr>
      <w:r w:rsidRPr="00D04F58">
        <w:rPr>
          <w:rFonts w:cs="Arial"/>
          <w:iCs/>
          <w:sz w:val="18"/>
          <w:szCs w:val="18"/>
        </w:rPr>
        <w:t xml:space="preserve">GIREVE Marie Bonnefous – 01 </w:t>
      </w:r>
      <w:r w:rsidR="00AD65C4" w:rsidRPr="00D04F58">
        <w:rPr>
          <w:rFonts w:cs="Arial"/>
          <w:iCs/>
          <w:sz w:val="18"/>
          <w:szCs w:val="18"/>
        </w:rPr>
        <w:t>84 73 22 57</w:t>
      </w:r>
      <w:r w:rsidRPr="00D04F58">
        <w:rPr>
          <w:rFonts w:cs="Arial"/>
          <w:iCs/>
          <w:sz w:val="18"/>
          <w:szCs w:val="18"/>
        </w:rPr>
        <w:t xml:space="preserve"> - </w:t>
      </w:r>
      <w:hyperlink r:id="rId15" w:history="1">
        <w:r w:rsidR="00AC4906" w:rsidRPr="00D04F58">
          <w:rPr>
            <w:rStyle w:val="Lienhypertexte"/>
            <w:rFonts w:cs="Arial"/>
            <w:iCs/>
            <w:color w:val="auto"/>
            <w:sz w:val="18"/>
            <w:szCs w:val="18"/>
          </w:rPr>
          <w:t>marie.bonnefous@gireve.com</w:t>
        </w:r>
      </w:hyperlink>
      <w:r w:rsidR="00AC4906" w:rsidRPr="00D04F58">
        <w:rPr>
          <w:rFonts w:cs="Arial"/>
          <w:iCs/>
          <w:sz w:val="18"/>
          <w:szCs w:val="18"/>
        </w:rPr>
        <w:t xml:space="preserve"> </w:t>
      </w:r>
    </w:p>
    <w:p w14:paraId="4AF4152D" w14:textId="77777777" w:rsidR="00AD65C4" w:rsidRPr="00D04F58" w:rsidRDefault="00AD65C4" w:rsidP="00AD65C4">
      <w:pPr>
        <w:spacing w:line="240" w:lineRule="auto"/>
        <w:rPr>
          <w:rFonts w:ascii="Arial" w:hAnsi="Arial" w:cs="Arial"/>
          <w:iCs/>
          <w:color w:val="404040" w:themeColor="text1" w:themeTint="BF"/>
          <w:lang w:val="fr-FR"/>
        </w:rPr>
      </w:pPr>
    </w:p>
    <w:p w14:paraId="10DD3179" w14:textId="77777777" w:rsidR="004452C6" w:rsidRPr="00D04F58" w:rsidRDefault="004452C6" w:rsidP="004452C6">
      <w:pPr>
        <w:spacing w:line="240" w:lineRule="auto"/>
        <w:rPr>
          <w:rFonts w:ascii="Arial" w:hAnsi="Arial" w:cs="Arial"/>
          <w:color w:val="404040" w:themeColor="text1" w:themeTint="BF"/>
          <w:lang w:val="fr-FR"/>
        </w:rPr>
      </w:pPr>
    </w:p>
    <w:sectPr w:rsidR="004452C6" w:rsidRPr="00D04F58" w:rsidSect="00A37D87">
      <w:pgSz w:w="12240" w:h="15840"/>
      <w:pgMar w:top="709" w:right="760" w:bottom="96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47CF7" w14:textId="77777777" w:rsidR="009825DC" w:rsidRDefault="009825DC" w:rsidP="00EB3F6B">
      <w:pPr>
        <w:spacing w:after="0" w:line="240" w:lineRule="auto"/>
      </w:pPr>
      <w:r>
        <w:separator/>
      </w:r>
    </w:p>
  </w:endnote>
  <w:endnote w:type="continuationSeparator" w:id="0">
    <w:p w14:paraId="215AFC4E" w14:textId="77777777" w:rsidR="009825DC" w:rsidRDefault="009825DC" w:rsidP="00EB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27AED" w14:textId="77777777" w:rsidR="009825DC" w:rsidRDefault="009825DC" w:rsidP="00EB3F6B">
      <w:pPr>
        <w:spacing w:after="0" w:line="240" w:lineRule="auto"/>
      </w:pPr>
      <w:r>
        <w:separator/>
      </w:r>
    </w:p>
  </w:footnote>
  <w:footnote w:type="continuationSeparator" w:id="0">
    <w:p w14:paraId="10E29CC2" w14:textId="77777777" w:rsidR="009825DC" w:rsidRDefault="009825DC" w:rsidP="00EB3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ABD5E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4.25pt;height:14.25pt;visibility:visible;mso-wrap-style:square" o:bullet="t">
        <v:imagedata r:id="rId1" o:title="Youtube-30x30"/>
      </v:shape>
    </w:pict>
  </w:numPicBullet>
  <w:abstractNum w:abstractNumId="0" w15:restartNumberingAfterBreak="0">
    <w:nsid w:val="03DF2ABA"/>
    <w:multiLevelType w:val="hybridMultilevel"/>
    <w:tmpl w:val="597EAA6C"/>
    <w:lvl w:ilvl="0" w:tplc="51B4DB7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B04BC"/>
    <w:multiLevelType w:val="hybridMultilevel"/>
    <w:tmpl w:val="89761750"/>
    <w:lvl w:ilvl="0" w:tplc="3EDCDD0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31678E"/>
    <w:multiLevelType w:val="hybridMultilevel"/>
    <w:tmpl w:val="F882309A"/>
    <w:lvl w:ilvl="0" w:tplc="113C981C">
      <w:start w:val="1"/>
      <w:numFmt w:val="bullet"/>
      <w:lvlText w:val=""/>
      <w:lvlPicBulletId w:val="0"/>
      <w:lvlJc w:val="left"/>
      <w:pPr>
        <w:tabs>
          <w:tab w:val="num" w:pos="720"/>
        </w:tabs>
        <w:ind w:left="720" w:hanging="360"/>
      </w:pPr>
      <w:rPr>
        <w:rFonts w:ascii="Symbol" w:hAnsi="Symbol" w:hint="default"/>
      </w:rPr>
    </w:lvl>
    <w:lvl w:ilvl="1" w:tplc="DACED1F4" w:tentative="1">
      <w:start w:val="1"/>
      <w:numFmt w:val="bullet"/>
      <w:lvlText w:val=""/>
      <w:lvlJc w:val="left"/>
      <w:pPr>
        <w:tabs>
          <w:tab w:val="num" w:pos="1440"/>
        </w:tabs>
        <w:ind w:left="1440" w:hanging="360"/>
      </w:pPr>
      <w:rPr>
        <w:rFonts w:ascii="Symbol" w:hAnsi="Symbol" w:hint="default"/>
      </w:rPr>
    </w:lvl>
    <w:lvl w:ilvl="2" w:tplc="2CDAFC30" w:tentative="1">
      <w:start w:val="1"/>
      <w:numFmt w:val="bullet"/>
      <w:lvlText w:val=""/>
      <w:lvlJc w:val="left"/>
      <w:pPr>
        <w:tabs>
          <w:tab w:val="num" w:pos="2160"/>
        </w:tabs>
        <w:ind w:left="2160" w:hanging="360"/>
      </w:pPr>
      <w:rPr>
        <w:rFonts w:ascii="Symbol" w:hAnsi="Symbol" w:hint="default"/>
      </w:rPr>
    </w:lvl>
    <w:lvl w:ilvl="3" w:tplc="69903BEC" w:tentative="1">
      <w:start w:val="1"/>
      <w:numFmt w:val="bullet"/>
      <w:lvlText w:val=""/>
      <w:lvlJc w:val="left"/>
      <w:pPr>
        <w:tabs>
          <w:tab w:val="num" w:pos="2880"/>
        </w:tabs>
        <w:ind w:left="2880" w:hanging="360"/>
      </w:pPr>
      <w:rPr>
        <w:rFonts w:ascii="Symbol" w:hAnsi="Symbol" w:hint="default"/>
      </w:rPr>
    </w:lvl>
    <w:lvl w:ilvl="4" w:tplc="51EAD3B2" w:tentative="1">
      <w:start w:val="1"/>
      <w:numFmt w:val="bullet"/>
      <w:lvlText w:val=""/>
      <w:lvlJc w:val="left"/>
      <w:pPr>
        <w:tabs>
          <w:tab w:val="num" w:pos="3600"/>
        </w:tabs>
        <w:ind w:left="3600" w:hanging="360"/>
      </w:pPr>
      <w:rPr>
        <w:rFonts w:ascii="Symbol" w:hAnsi="Symbol" w:hint="default"/>
      </w:rPr>
    </w:lvl>
    <w:lvl w:ilvl="5" w:tplc="E9DC3314" w:tentative="1">
      <w:start w:val="1"/>
      <w:numFmt w:val="bullet"/>
      <w:lvlText w:val=""/>
      <w:lvlJc w:val="left"/>
      <w:pPr>
        <w:tabs>
          <w:tab w:val="num" w:pos="4320"/>
        </w:tabs>
        <w:ind w:left="4320" w:hanging="360"/>
      </w:pPr>
      <w:rPr>
        <w:rFonts w:ascii="Symbol" w:hAnsi="Symbol" w:hint="default"/>
      </w:rPr>
    </w:lvl>
    <w:lvl w:ilvl="6" w:tplc="D608A760" w:tentative="1">
      <w:start w:val="1"/>
      <w:numFmt w:val="bullet"/>
      <w:lvlText w:val=""/>
      <w:lvlJc w:val="left"/>
      <w:pPr>
        <w:tabs>
          <w:tab w:val="num" w:pos="5040"/>
        </w:tabs>
        <w:ind w:left="5040" w:hanging="360"/>
      </w:pPr>
      <w:rPr>
        <w:rFonts w:ascii="Symbol" w:hAnsi="Symbol" w:hint="default"/>
      </w:rPr>
    </w:lvl>
    <w:lvl w:ilvl="7" w:tplc="96DE35AC" w:tentative="1">
      <w:start w:val="1"/>
      <w:numFmt w:val="bullet"/>
      <w:lvlText w:val=""/>
      <w:lvlJc w:val="left"/>
      <w:pPr>
        <w:tabs>
          <w:tab w:val="num" w:pos="5760"/>
        </w:tabs>
        <w:ind w:left="5760" w:hanging="360"/>
      </w:pPr>
      <w:rPr>
        <w:rFonts w:ascii="Symbol" w:hAnsi="Symbol" w:hint="default"/>
      </w:rPr>
    </w:lvl>
    <w:lvl w:ilvl="8" w:tplc="5EBA964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454329A"/>
    <w:multiLevelType w:val="multilevel"/>
    <w:tmpl w:val="D5165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9D"/>
    <w:rsid w:val="0003747D"/>
    <w:rsid w:val="00064068"/>
    <w:rsid w:val="00096C49"/>
    <w:rsid w:val="000B45A5"/>
    <w:rsid w:val="000C6782"/>
    <w:rsid w:val="000C7DB9"/>
    <w:rsid w:val="000F42FF"/>
    <w:rsid w:val="00136F7D"/>
    <w:rsid w:val="00157C42"/>
    <w:rsid w:val="001C2623"/>
    <w:rsid w:val="001D6BDD"/>
    <w:rsid w:val="00217995"/>
    <w:rsid w:val="00261652"/>
    <w:rsid w:val="00263C4C"/>
    <w:rsid w:val="002B343B"/>
    <w:rsid w:val="002B5226"/>
    <w:rsid w:val="00343D4B"/>
    <w:rsid w:val="003704D4"/>
    <w:rsid w:val="00373DBB"/>
    <w:rsid w:val="00384AAB"/>
    <w:rsid w:val="00393732"/>
    <w:rsid w:val="003A44CC"/>
    <w:rsid w:val="003C6C74"/>
    <w:rsid w:val="00417487"/>
    <w:rsid w:val="004452C6"/>
    <w:rsid w:val="0046364C"/>
    <w:rsid w:val="00477757"/>
    <w:rsid w:val="005817DB"/>
    <w:rsid w:val="005C2D10"/>
    <w:rsid w:val="005D7067"/>
    <w:rsid w:val="005F79A1"/>
    <w:rsid w:val="0061002A"/>
    <w:rsid w:val="006258AE"/>
    <w:rsid w:val="00631D96"/>
    <w:rsid w:val="00660B28"/>
    <w:rsid w:val="006770D4"/>
    <w:rsid w:val="006A1BA8"/>
    <w:rsid w:val="006A7FB1"/>
    <w:rsid w:val="006B34DA"/>
    <w:rsid w:val="006E1A48"/>
    <w:rsid w:val="00713080"/>
    <w:rsid w:val="007446C2"/>
    <w:rsid w:val="0076290F"/>
    <w:rsid w:val="007D7A66"/>
    <w:rsid w:val="00872EE9"/>
    <w:rsid w:val="008A5308"/>
    <w:rsid w:val="009825DC"/>
    <w:rsid w:val="009840E8"/>
    <w:rsid w:val="009B3E77"/>
    <w:rsid w:val="009B49E0"/>
    <w:rsid w:val="009F660C"/>
    <w:rsid w:val="00A017AB"/>
    <w:rsid w:val="00A37D87"/>
    <w:rsid w:val="00A73AB5"/>
    <w:rsid w:val="00AB03C6"/>
    <w:rsid w:val="00AB2777"/>
    <w:rsid w:val="00AC00DC"/>
    <w:rsid w:val="00AC4906"/>
    <w:rsid w:val="00AD65C4"/>
    <w:rsid w:val="00AE34B6"/>
    <w:rsid w:val="00AF65D3"/>
    <w:rsid w:val="00B1530B"/>
    <w:rsid w:val="00B21855"/>
    <w:rsid w:val="00B364F8"/>
    <w:rsid w:val="00B50B72"/>
    <w:rsid w:val="00B55FBF"/>
    <w:rsid w:val="00B77584"/>
    <w:rsid w:val="00B8299D"/>
    <w:rsid w:val="00BA4DE0"/>
    <w:rsid w:val="00BD7AB0"/>
    <w:rsid w:val="00C63418"/>
    <w:rsid w:val="00CA1C82"/>
    <w:rsid w:val="00CD221B"/>
    <w:rsid w:val="00CF0261"/>
    <w:rsid w:val="00CF20BD"/>
    <w:rsid w:val="00D04F58"/>
    <w:rsid w:val="00D165FA"/>
    <w:rsid w:val="00D207FF"/>
    <w:rsid w:val="00D623F9"/>
    <w:rsid w:val="00D67AA5"/>
    <w:rsid w:val="00D7057C"/>
    <w:rsid w:val="00DB668A"/>
    <w:rsid w:val="00DC2398"/>
    <w:rsid w:val="00E021E5"/>
    <w:rsid w:val="00E0261F"/>
    <w:rsid w:val="00EB3F6B"/>
    <w:rsid w:val="00F0065B"/>
    <w:rsid w:val="00F10C76"/>
    <w:rsid w:val="00F113DF"/>
    <w:rsid w:val="00F26D12"/>
    <w:rsid w:val="00FB5E52"/>
    <w:rsid w:val="00FC3FDF"/>
    <w:rsid w:val="00FD451F"/>
    <w:rsid w:val="00FE397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E7C15E"/>
  <w15:docId w15:val="{CBBB1885-9B8A-400D-9DB6-1E0E50F3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2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299D"/>
    <w:rPr>
      <w:rFonts w:ascii="Tahoma" w:hAnsi="Tahoma" w:cs="Tahoma"/>
      <w:sz w:val="16"/>
      <w:szCs w:val="16"/>
    </w:rPr>
  </w:style>
  <w:style w:type="paragraph" w:customStyle="1" w:styleId="xmsonormal">
    <w:name w:val="x_msonormal"/>
    <w:basedOn w:val="Normal"/>
    <w:rsid w:val="00B8299D"/>
    <w:pPr>
      <w:spacing w:before="100" w:beforeAutospacing="1" w:after="100" w:afterAutospacing="1" w:line="240" w:lineRule="auto"/>
    </w:pPr>
    <w:rPr>
      <w:rFonts w:ascii="Times New Roman" w:hAnsi="Times New Roman" w:cs="Times New Roman"/>
      <w:sz w:val="24"/>
      <w:szCs w:val="24"/>
      <w:lang w:val="fr-FR" w:eastAsia="fr-FR"/>
    </w:rPr>
  </w:style>
  <w:style w:type="character" w:styleId="Lienhypertexte">
    <w:name w:val="Hyperlink"/>
    <w:basedOn w:val="Policepardfaut"/>
    <w:uiPriority w:val="99"/>
    <w:unhideWhenUsed/>
    <w:rsid w:val="00B8299D"/>
    <w:rPr>
      <w:color w:val="0000FF"/>
      <w:u w:val="single"/>
    </w:rPr>
  </w:style>
  <w:style w:type="paragraph" w:styleId="En-tte">
    <w:name w:val="header"/>
    <w:basedOn w:val="Normal"/>
    <w:link w:val="En-tteCar"/>
    <w:uiPriority w:val="99"/>
    <w:unhideWhenUsed/>
    <w:rsid w:val="00EB3F6B"/>
    <w:pPr>
      <w:tabs>
        <w:tab w:val="center" w:pos="4680"/>
        <w:tab w:val="right" w:pos="9360"/>
      </w:tabs>
      <w:spacing w:after="0" w:line="240" w:lineRule="auto"/>
    </w:pPr>
  </w:style>
  <w:style w:type="character" w:customStyle="1" w:styleId="En-tteCar">
    <w:name w:val="En-tête Car"/>
    <w:basedOn w:val="Policepardfaut"/>
    <w:link w:val="En-tte"/>
    <w:uiPriority w:val="99"/>
    <w:rsid w:val="00EB3F6B"/>
  </w:style>
  <w:style w:type="paragraph" w:styleId="Pieddepage">
    <w:name w:val="footer"/>
    <w:basedOn w:val="Normal"/>
    <w:link w:val="PieddepageCar"/>
    <w:uiPriority w:val="99"/>
    <w:unhideWhenUsed/>
    <w:rsid w:val="00EB3F6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B3F6B"/>
  </w:style>
  <w:style w:type="paragraph" w:styleId="Paragraphedeliste">
    <w:name w:val="List Paragraph"/>
    <w:basedOn w:val="Normal"/>
    <w:uiPriority w:val="34"/>
    <w:qFormat/>
    <w:rsid w:val="00EB3F6B"/>
    <w:pPr>
      <w:ind w:left="720"/>
      <w:contextualSpacing/>
    </w:pPr>
  </w:style>
  <w:style w:type="paragraph" w:customStyle="1" w:styleId="m6812258525785704341xmsonormal">
    <w:name w:val="m_6812258525785704341xmsonormal"/>
    <w:basedOn w:val="Normal"/>
    <w:rsid w:val="00A37D87"/>
    <w:pPr>
      <w:spacing w:before="100" w:beforeAutospacing="1" w:after="100" w:afterAutospacing="1" w:line="240" w:lineRule="auto"/>
    </w:pPr>
    <w:rPr>
      <w:rFonts w:ascii="Times New Roman" w:eastAsia="Times New Roman" w:hAnsi="Times New Roman" w:cs="Times New Roman"/>
      <w:sz w:val="24"/>
      <w:szCs w:val="24"/>
      <w:lang w:val="fr-FR" w:eastAsia="zh-CN"/>
    </w:rPr>
  </w:style>
  <w:style w:type="character" w:customStyle="1" w:styleId="apple-converted-space">
    <w:name w:val="apple-converted-space"/>
    <w:basedOn w:val="Policepardfaut"/>
    <w:rsid w:val="00A37D87"/>
  </w:style>
  <w:style w:type="paragraph" w:styleId="Sansinterligne">
    <w:name w:val="No Spacing"/>
    <w:uiPriority w:val="1"/>
    <w:qFormat/>
    <w:rsid w:val="00713080"/>
    <w:pPr>
      <w:spacing w:after="0" w:line="240" w:lineRule="auto"/>
    </w:pPr>
    <w:rPr>
      <w:rFonts w:ascii="Arial" w:hAnsi="Arial"/>
      <w:lang w:val="fr-FR"/>
    </w:rPr>
  </w:style>
  <w:style w:type="character" w:customStyle="1" w:styleId="Mentionnonrsolue1">
    <w:name w:val="Mention non résolue1"/>
    <w:basedOn w:val="Policepardfaut"/>
    <w:uiPriority w:val="99"/>
    <w:semiHidden/>
    <w:unhideWhenUsed/>
    <w:rsid w:val="00AC4906"/>
    <w:rPr>
      <w:color w:val="605E5C"/>
      <w:shd w:val="clear" w:color="auto" w:fill="E1DFDD"/>
    </w:rPr>
  </w:style>
  <w:style w:type="character" w:customStyle="1" w:styleId="jlqj4b">
    <w:name w:val="jlqj4b"/>
    <w:basedOn w:val="Policepardfaut"/>
    <w:rsid w:val="00AE34B6"/>
  </w:style>
  <w:style w:type="character" w:customStyle="1" w:styleId="hps">
    <w:name w:val="hps"/>
    <w:rsid w:val="00D04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708179">
      <w:bodyDiv w:val="1"/>
      <w:marLeft w:val="0"/>
      <w:marRight w:val="0"/>
      <w:marTop w:val="0"/>
      <w:marBottom w:val="0"/>
      <w:divBdr>
        <w:top w:val="none" w:sz="0" w:space="0" w:color="auto"/>
        <w:left w:val="none" w:sz="0" w:space="0" w:color="auto"/>
        <w:bottom w:val="none" w:sz="0" w:space="0" w:color="auto"/>
        <w:right w:val="none" w:sz="0" w:space="0" w:color="auto"/>
      </w:divBdr>
    </w:div>
    <w:div w:id="1723405212">
      <w:bodyDiv w:val="1"/>
      <w:marLeft w:val="0"/>
      <w:marRight w:val="0"/>
      <w:marTop w:val="0"/>
      <w:marBottom w:val="0"/>
      <w:divBdr>
        <w:top w:val="none" w:sz="0" w:space="0" w:color="auto"/>
        <w:left w:val="none" w:sz="0" w:space="0" w:color="auto"/>
        <w:bottom w:val="none" w:sz="0" w:space="0" w:color="auto"/>
        <w:right w:val="none" w:sz="0" w:space="0" w:color="auto"/>
      </w:divBdr>
    </w:div>
    <w:div w:id="17657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irev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lianz-partner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mailto:marie.bonnefous@gireve.com"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lianzpartners@wellcom.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42A95871B91143AF3A9551D7AA93FA" ma:contentTypeVersion="12" ma:contentTypeDescription="Crée un document." ma:contentTypeScope="" ma:versionID="acf946f4d0bc8de3ead070ce5a6bb83f">
  <xsd:schema xmlns:xsd="http://www.w3.org/2001/XMLSchema" xmlns:xs="http://www.w3.org/2001/XMLSchema" xmlns:p="http://schemas.microsoft.com/office/2006/metadata/properties" xmlns:ns2="6c9d5599-9968-43ad-ab94-627c0b690240" xmlns:ns3="3aab1784-85b6-49ee-b352-56781bb7b6de" targetNamespace="http://schemas.microsoft.com/office/2006/metadata/properties" ma:root="true" ma:fieldsID="328370f2b369dbdab336d5d9650dce29" ns2:_="" ns3:_="">
    <xsd:import namespace="6c9d5599-9968-43ad-ab94-627c0b690240"/>
    <xsd:import namespace="3aab1784-85b6-49ee-b352-56781bb7b6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d5599-9968-43ad-ab94-627c0b690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b1784-85b6-49ee-b352-56781bb7b6d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45C69-F253-4CAF-8774-90007CE4E7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2A3B66-1975-4528-9912-335F89EECE15}">
  <ds:schemaRefs>
    <ds:schemaRef ds:uri="http://schemas.microsoft.com/sharepoint/v3/contenttype/forms"/>
  </ds:schemaRefs>
</ds:datastoreItem>
</file>

<file path=customXml/itemProps3.xml><?xml version="1.0" encoding="utf-8"?>
<ds:datastoreItem xmlns:ds="http://schemas.openxmlformats.org/officeDocument/2006/customXml" ds:itemID="{D9252BB8-EF68-4F73-87D0-957EBDBE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d5599-9968-43ad-ab94-627c0b690240"/>
    <ds:schemaRef ds:uri="3aab1784-85b6-49ee-b352-56781bb7b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4777</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Allianz</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oyan</dc:creator>
  <cp:lastModifiedBy>Marie BONNEFOUS</cp:lastModifiedBy>
  <cp:revision>3</cp:revision>
  <dcterms:created xsi:type="dcterms:W3CDTF">2021-02-02T14:29:00Z</dcterms:created>
  <dcterms:modified xsi:type="dcterms:W3CDTF">2021-02-02T15:31:00Z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781802232</vt:i4>
  </property>
  <property fmtid="{D5CDD505-2E9C-101B-9397-08002B2CF9AE}" pid="3" name="_NewReviewCycle">
    <vt:lpwstr/>
  </property>
  <property fmtid="{D5CDD505-2E9C-101B-9397-08002B2CF9AE}" pid="4" name="_EmailSubject">
    <vt:lpwstr>[EXT] RE: GIREVE - List of press contacts</vt:lpwstr>
  </property>
  <property fmtid="{D5CDD505-2E9C-101B-9397-08002B2CF9AE}" pid="5" name="_AuthorEmail">
    <vt:lpwstr>julia.feldman@allianz.com</vt:lpwstr>
  </property>
  <property fmtid="{D5CDD505-2E9C-101B-9397-08002B2CF9AE}" pid="6" name="_AuthorEmailDisplayName">
    <vt:lpwstr>Feldman, Julia (Allianz Partners)</vt:lpwstr>
  </property>
  <property fmtid="{D5CDD505-2E9C-101B-9397-08002B2CF9AE}" pid="7" name="_PreviousAdHocReviewCycleID">
    <vt:i4>1533561681</vt:i4>
  </property>
  <property fmtid="{D5CDD505-2E9C-101B-9397-08002B2CF9AE}" pid="8" name="ContentTypeId">
    <vt:lpwstr>0x0101008342A95871B91143AF3A9551D7AA93FA</vt:lpwstr>
  </property>
  <property fmtid="{D5CDD505-2E9C-101B-9397-08002B2CF9AE}" pid="9" name="_ReviewingToolsShownOnce">
    <vt:lpwstr/>
  </property>
</Properties>
</file>